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3650" w14:textId="3C445703" w:rsidR="00324754" w:rsidRPr="004975C9" w:rsidRDefault="00324754" w:rsidP="00E4798D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Методика</w:t>
      </w:r>
      <w:r w:rsidRPr="004975C9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4975C9">
        <w:rPr>
          <w:rFonts w:ascii="Times New Roman" w:hAnsi="Times New Roman"/>
          <w:b/>
          <w:lang w:val="kk-KZ"/>
        </w:rPr>
        <w:t>вознаграждения</w:t>
      </w:r>
      <w:proofErr w:type="spellEnd"/>
      <w:r w:rsidRPr="004975C9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4975C9">
        <w:rPr>
          <w:rFonts w:ascii="Times New Roman" w:hAnsi="Times New Roman"/>
          <w:b/>
          <w:lang w:val="kk-KZ"/>
        </w:rPr>
        <w:t>агентов</w:t>
      </w:r>
      <w:proofErr w:type="spellEnd"/>
      <w:r w:rsidRPr="004975C9">
        <w:rPr>
          <w:rFonts w:ascii="Times New Roman" w:hAnsi="Times New Roman"/>
          <w:b/>
          <w:lang w:val="kk-KZ"/>
        </w:rPr>
        <w:t xml:space="preserve"> банка</w:t>
      </w:r>
      <w:r w:rsidRPr="004975C9">
        <w:rPr>
          <w:rFonts w:ascii="Times New Roman" w:hAnsi="Times New Roman"/>
          <w:b/>
        </w:rPr>
        <w:t xml:space="preserve"> </w:t>
      </w:r>
      <w:proofErr w:type="spellStart"/>
      <w:r w:rsidRPr="004975C9">
        <w:rPr>
          <w:rFonts w:ascii="Times New Roman" w:hAnsi="Times New Roman"/>
          <w:b/>
          <w:lang w:val="kk-KZ"/>
        </w:rPr>
        <w:t>по</w:t>
      </w:r>
      <w:proofErr w:type="spellEnd"/>
      <w:r w:rsidRPr="004975C9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4975C9">
        <w:rPr>
          <w:rFonts w:ascii="Times New Roman" w:hAnsi="Times New Roman"/>
          <w:b/>
          <w:lang w:val="kk-KZ"/>
        </w:rPr>
        <w:t>продукту</w:t>
      </w:r>
      <w:proofErr w:type="spellEnd"/>
      <w:r w:rsidRPr="004975C9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«</w:t>
      </w:r>
      <w:proofErr w:type="spellStart"/>
      <w:r w:rsidRPr="004975C9">
        <w:rPr>
          <w:rFonts w:ascii="Times New Roman" w:hAnsi="Times New Roman"/>
          <w:b/>
          <w:lang w:val="kk-KZ"/>
        </w:rPr>
        <w:t>Текущий</w:t>
      </w:r>
      <w:proofErr w:type="spellEnd"/>
      <w:r w:rsidRPr="004975C9">
        <w:rPr>
          <w:rFonts w:ascii="Times New Roman" w:hAnsi="Times New Roman"/>
          <w:b/>
          <w:lang w:val="kk-KZ"/>
        </w:rPr>
        <w:t xml:space="preserve"> счет</w:t>
      </w:r>
      <w:r w:rsidRPr="004975C9">
        <w:rPr>
          <w:rFonts w:ascii="Times New Roman" w:hAnsi="Times New Roman"/>
          <w:b/>
        </w:rPr>
        <w:t>»</w:t>
      </w:r>
    </w:p>
    <w:p w14:paraId="73F3707A" w14:textId="77777777" w:rsidR="00324754" w:rsidRPr="00324754" w:rsidRDefault="00324754" w:rsidP="00E4798D">
      <w:pPr>
        <w:spacing w:before="120"/>
        <w:jc w:val="center"/>
        <w:rPr>
          <w:rFonts w:ascii="Times New Roman" w:eastAsia="Times New Roman" w:hAnsi="Times New Roman"/>
          <w:color w:val="000000"/>
        </w:rPr>
      </w:pPr>
    </w:p>
    <w:p w14:paraId="5D2EFB38" w14:textId="77777777" w:rsidR="00324754" w:rsidRPr="004975C9" w:rsidRDefault="00324754" w:rsidP="00E4798D">
      <w:pPr>
        <w:spacing w:before="120"/>
        <w:jc w:val="both"/>
        <w:rPr>
          <w:rFonts w:ascii="Times New Roman" w:hAnsi="Times New Roman"/>
          <w:lang w:val="kk-KZ"/>
        </w:rPr>
      </w:pPr>
      <w:r>
        <w:rPr>
          <w:rFonts w:ascii="Times New Roman" w:eastAsia="Times New Roman" w:hAnsi="Times New Roman"/>
          <w:color w:val="000000"/>
          <w:lang w:val="kk-KZ"/>
        </w:rPr>
        <w:t xml:space="preserve">С </w:t>
      </w:r>
      <w:r>
        <w:rPr>
          <w:rFonts w:ascii="Times New Roman" w:eastAsia="Times New Roman" w:hAnsi="Times New Roman"/>
          <w:color w:val="000000"/>
        </w:rPr>
        <w:t xml:space="preserve">целью привлечения клиентов и агентов, увеличения влияния Банка на рынке, увеличения доходности, </w:t>
      </w:r>
      <w:r w:rsidRPr="004975C9">
        <w:rPr>
          <w:rFonts w:ascii="Times New Roman" w:eastAsia="Times New Roman" w:hAnsi="Times New Roman"/>
          <w:color w:val="000000"/>
        </w:rPr>
        <w:t>Комитет</w:t>
      </w:r>
      <w:r>
        <w:rPr>
          <w:rFonts w:ascii="Times New Roman" w:eastAsia="Times New Roman" w:hAnsi="Times New Roman"/>
          <w:color w:val="000000"/>
        </w:rPr>
        <w:t>ом</w:t>
      </w:r>
      <w:r w:rsidRPr="004975C9">
        <w:rPr>
          <w:rFonts w:ascii="Times New Roman" w:eastAsia="Times New Roman" w:hAnsi="Times New Roman"/>
          <w:color w:val="000000"/>
        </w:rPr>
        <w:t xml:space="preserve"> по развитию и управлению бизнесом (НПС) </w:t>
      </w:r>
      <w:r>
        <w:rPr>
          <w:rFonts w:ascii="Times New Roman" w:eastAsia="Times New Roman" w:hAnsi="Times New Roman"/>
          <w:color w:val="000000"/>
          <w:lang w:val="kk-KZ"/>
        </w:rPr>
        <w:t>согласован</w:t>
      </w:r>
      <w:r w:rsidRPr="004975C9">
        <w:rPr>
          <w:rFonts w:ascii="Times New Roman" w:eastAsia="Times New Roman" w:hAnsi="Times New Roman"/>
          <w:color w:val="000000"/>
        </w:rPr>
        <w:t xml:space="preserve"> проект </w:t>
      </w:r>
      <w:r w:rsidRPr="004975C9">
        <w:rPr>
          <w:rFonts w:ascii="Times New Roman" w:hAnsi="Times New Roman"/>
          <w:lang w:val="kk-KZ"/>
        </w:rPr>
        <w:t>изменений и дополнений в Методику</w:t>
      </w:r>
      <w:r>
        <w:rPr>
          <w:rFonts w:ascii="Times New Roman" w:hAnsi="Times New Roman"/>
          <w:lang w:val="kk-KZ"/>
        </w:rPr>
        <w:t xml:space="preserve"> расчета</w:t>
      </w:r>
      <w:r w:rsidRPr="004975C9">
        <w:rPr>
          <w:rFonts w:ascii="Times New Roman" w:hAnsi="Times New Roman"/>
          <w:lang w:val="kk-KZ"/>
        </w:rPr>
        <w:t xml:space="preserve"> вознаграждения агентов Банка</w:t>
      </w:r>
      <w:r>
        <w:rPr>
          <w:rFonts w:ascii="Times New Roman" w:hAnsi="Times New Roman"/>
          <w:lang w:val="kk-KZ"/>
        </w:rPr>
        <w:t xml:space="preserve">, а именно увеличение выплат вознаграждений агентам в зависимости от </w:t>
      </w:r>
      <w:r>
        <w:rPr>
          <w:rFonts w:ascii="Times New Roman" w:eastAsia="Times New Roman" w:hAnsi="Times New Roman"/>
          <w:color w:val="000000"/>
        </w:rPr>
        <w:t>продаж клиентам Пакетов Услуг и периодичности продаж</w:t>
      </w:r>
      <w:r w:rsidRPr="004975C9">
        <w:rPr>
          <w:rFonts w:ascii="Times New Roman" w:hAnsi="Times New Roman"/>
          <w:lang w:val="kk-KZ"/>
        </w:rPr>
        <w:t>.</w:t>
      </w:r>
    </w:p>
    <w:p w14:paraId="6E6879C5" w14:textId="77777777" w:rsidR="00324754" w:rsidRPr="004975C9" w:rsidRDefault="00324754" w:rsidP="00E4798D">
      <w:pPr>
        <w:jc w:val="both"/>
        <w:rPr>
          <w:rFonts w:ascii="Times New Roman" w:hAnsi="Times New Roman"/>
          <w:lang w:val="kk-KZ"/>
        </w:rPr>
      </w:pPr>
    </w:p>
    <w:p w14:paraId="39146005" w14:textId="77777777" w:rsidR="00324754" w:rsidRPr="004975C9" w:rsidRDefault="00324754" w:rsidP="00E4798D">
      <w:pPr>
        <w:spacing w:after="240"/>
        <w:jc w:val="center"/>
        <w:rPr>
          <w:rFonts w:ascii="Times New Roman" w:hAnsi="Times New Roman"/>
          <w:lang w:val="kk-KZ"/>
        </w:rPr>
      </w:pPr>
      <w:r w:rsidRPr="004975C9">
        <w:rPr>
          <w:rFonts w:ascii="Times New Roman" w:hAnsi="Times New Roman"/>
          <w:lang w:val="kk-KZ"/>
        </w:rPr>
        <w:t xml:space="preserve">Таблица №1 отражает измения </w:t>
      </w:r>
      <w:proofErr w:type="spellStart"/>
      <w:r w:rsidRPr="004975C9">
        <w:rPr>
          <w:rFonts w:ascii="Times New Roman" w:hAnsi="Times New Roman"/>
          <w:lang w:val="kk-KZ"/>
        </w:rPr>
        <w:t>вознаграждения</w:t>
      </w:r>
      <w:proofErr w:type="spellEnd"/>
      <w:r w:rsidRPr="004975C9">
        <w:rPr>
          <w:rFonts w:ascii="Times New Roman" w:hAnsi="Times New Roman"/>
          <w:lang w:val="kk-KZ"/>
        </w:rPr>
        <w:t xml:space="preserve"> </w:t>
      </w:r>
      <w:proofErr w:type="spellStart"/>
      <w:r w:rsidRPr="004975C9">
        <w:rPr>
          <w:rFonts w:ascii="Times New Roman" w:hAnsi="Times New Roman"/>
          <w:lang w:val="kk-KZ"/>
        </w:rPr>
        <w:t>Агента</w:t>
      </w:r>
      <w:proofErr w:type="spellEnd"/>
      <w:r w:rsidRPr="004975C9">
        <w:rPr>
          <w:rFonts w:ascii="Times New Roman" w:hAnsi="Times New Roman"/>
          <w:lang w:val="kk-KZ"/>
        </w:rPr>
        <w:t xml:space="preserve"> – </w:t>
      </w:r>
      <w:proofErr w:type="spellStart"/>
      <w:r w:rsidRPr="004975C9">
        <w:rPr>
          <w:rFonts w:ascii="Times New Roman" w:hAnsi="Times New Roman"/>
          <w:lang w:val="kk-KZ"/>
        </w:rPr>
        <w:t>было</w:t>
      </w:r>
      <w:proofErr w:type="spellEnd"/>
      <w:r w:rsidRPr="004975C9">
        <w:rPr>
          <w:rFonts w:ascii="Times New Roman" w:hAnsi="Times New Roman"/>
          <w:lang w:val="kk-KZ"/>
        </w:rPr>
        <w:t>/</w:t>
      </w:r>
      <w:proofErr w:type="spellStart"/>
      <w:r w:rsidRPr="004975C9">
        <w:rPr>
          <w:rFonts w:ascii="Times New Roman" w:hAnsi="Times New Roman"/>
          <w:lang w:val="kk-KZ"/>
        </w:rPr>
        <w:t>стало</w:t>
      </w:r>
      <w:proofErr w:type="spellEnd"/>
      <w:r w:rsidRPr="004975C9">
        <w:rPr>
          <w:rFonts w:ascii="Times New Roman" w:hAnsi="Times New Roman"/>
          <w:lang w:val="kk-KZ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6"/>
        <w:gridCol w:w="1835"/>
        <w:gridCol w:w="2680"/>
        <w:gridCol w:w="1835"/>
      </w:tblGrid>
      <w:tr w:rsidR="00324754" w:rsidRPr="004975C9" w14:paraId="22FD84D8" w14:textId="77777777" w:rsidTr="00EF48B2">
        <w:tc>
          <w:tcPr>
            <w:tcW w:w="4890" w:type="dxa"/>
            <w:gridSpan w:val="2"/>
            <w:shd w:val="clear" w:color="auto" w:fill="EDEDED" w:themeFill="accent3" w:themeFillTint="33"/>
            <w:vAlign w:val="center"/>
          </w:tcPr>
          <w:p w14:paraId="5DB4778E" w14:textId="77777777" w:rsidR="00324754" w:rsidRPr="004975C9" w:rsidRDefault="00324754" w:rsidP="00E479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975C9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Было</w:t>
            </w:r>
          </w:p>
        </w:tc>
        <w:tc>
          <w:tcPr>
            <w:tcW w:w="4908" w:type="dxa"/>
            <w:gridSpan w:val="2"/>
            <w:shd w:val="clear" w:color="auto" w:fill="EDEDED" w:themeFill="accent3" w:themeFillTint="33"/>
            <w:vAlign w:val="center"/>
          </w:tcPr>
          <w:p w14:paraId="6F5B7752" w14:textId="77777777" w:rsidR="00324754" w:rsidRPr="004975C9" w:rsidRDefault="00324754" w:rsidP="00E479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Стало</w:t>
            </w:r>
          </w:p>
        </w:tc>
      </w:tr>
      <w:tr w:rsidR="00324754" w:rsidRPr="004975C9" w14:paraId="4832EDB6" w14:textId="77777777" w:rsidTr="00EF48B2">
        <w:trPr>
          <w:trHeight w:val="734"/>
        </w:trPr>
        <w:tc>
          <w:tcPr>
            <w:tcW w:w="3024" w:type="dxa"/>
            <w:vAlign w:val="bottom"/>
          </w:tcPr>
          <w:p w14:paraId="72DE1647" w14:textId="77777777" w:rsidR="00324754" w:rsidRPr="004975C9" w:rsidRDefault="00324754" w:rsidP="00E4798D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Привлечение новых активных клиентов (кол-во)</w:t>
            </w:r>
          </w:p>
        </w:tc>
        <w:tc>
          <w:tcPr>
            <w:tcW w:w="1866" w:type="dxa"/>
            <w:vAlign w:val="bottom"/>
          </w:tcPr>
          <w:p w14:paraId="4D098A64" w14:textId="77777777" w:rsidR="00324754" w:rsidRPr="004975C9" w:rsidRDefault="00324754" w:rsidP="00E4798D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Сумма вознаграждения</w:t>
            </w:r>
          </w:p>
        </w:tc>
        <w:tc>
          <w:tcPr>
            <w:tcW w:w="3042" w:type="dxa"/>
            <w:vAlign w:val="bottom"/>
          </w:tcPr>
          <w:p w14:paraId="020F0E0D" w14:textId="77777777" w:rsidR="00324754" w:rsidRPr="004975C9" w:rsidRDefault="00324754" w:rsidP="00E4798D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Привлечение новых активных клиентов (кол-во)</w:t>
            </w:r>
          </w:p>
        </w:tc>
        <w:tc>
          <w:tcPr>
            <w:tcW w:w="1866" w:type="dxa"/>
            <w:vAlign w:val="bottom"/>
          </w:tcPr>
          <w:p w14:paraId="169AB588" w14:textId="77777777" w:rsidR="00324754" w:rsidRPr="004975C9" w:rsidRDefault="00324754" w:rsidP="00E4798D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Сумма вознаграждения</w:t>
            </w:r>
          </w:p>
        </w:tc>
      </w:tr>
      <w:tr w:rsidR="00324754" w:rsidRPr="004975C9" w14:paraId="2D0351C3" w14:textId="77777777" w:rsidTr="00EF48B2">
        <w:tc>
          <w:tcPr>
            <w:tcW w:w="3024" w:type="dxa"/>
            <w:vAlign w:val="bottom"/>
          </w:tcPr>
          <w:p w14:paraId="64D63EA6" w14:textId="77777777" w:rsidR="00324754" w:rsidRPr="004975C9" w:rsidRDefault="00324754" w:rsidP="00E4798D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1 и более</w:t>
            </w:r>
          </w:p>
        </w:tc>
        <w:tc>
          <w:tcPr>
            <w:tcW w:w="1866" w:type="dxa"/>
            <w:vAlign w:val="bottom"/>
          </w:tcPr>
          <w:p w14:paraId="0A2E56DA" w14:textId="68BA86B2" w:rsidR="00324754" w:rsidRPr="004975C9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440D0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От  1000  </w:t>
            </w:r>
            <w:proofErr w:type="spellStart"/>
            <w:r w:rsidRPr="00C440D0">
              <w:rPr>
                <w:rFonts w:ascii="Times New Roman" w:eastAsia="Times New Roman" w:hAnsi="Times New Roman"/>
                <w:color w:val="000000"/>
                <w:lang w:val="kk-KZ"/>
              </w:rPr>
              <w:t>тг</w:t>
            </w:r>
            <w:proofErr w:type="spellEnd"/>
            <w:r w:rsidRPr="00C440D0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до 60 000 </w:t>
            </w:r>
            <w:proofErr w:type="spellStart"/>
            <w:r w:rsidRPr="00C440D0">
              <w:rPr>
                <w:rFonts w:ascii="Times New Roman" w:eastAsia="Times New Roman" w:hAnsi="Times New Roman"/>
                <w:color w:val="000000"/>
                <w:lang w:val="kk-KZ"/>
              </w:rPr>
              <w:t>тг</w:t>
            </w:r>
            <w:proofErr w:type="spellEnd"/>
          </w:p>
        </w:tc>
        <w:tc>
          <w:tcPr>
            <w:tcW w:w="3042" w:type="dxa"/>
            <w:vAlign w:val="bottom"/>
          </w:tcPr>
          <w:p w14:paraId="2EC695EE" w14:textId="77777777" w:rsidR="00324754" w:rsidRPr="004975C9" w:rsidRDefault="00324754" w:rsidP="00E4798D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1 и более</w:t>
            </w:r>
          </w:p>
        </w:tc>
        <w:tc>
          <w:tcPr>
            <w:tcW w:w="1866" w:type="dxa"/>
            <w:vAlign w:val="bottom"/>
          </w:tcPr>
          <w:p w14:paraId="13728FCC" w14:textId="11857F9F" w:rsidR="00324754" w:rsidRPr="004975C9" w:rsidRDefault="00324754" w:rsidP="00E4798D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От  1000</w:t>
            </w:r>
            <w:r w:rsidR="00E4798D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тг</w:t>
            </w:r>
            <w:proofErr w:type="spellEnd"/>
            <w:r w:rsidR="00E4798D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до </w:t>
            </w:r>
            <w:r w:rsidR="00C440D0">
              <w:rPr>
                <w:rFonts w:ascii="Times New Roman" w:eastAsia="Times New Roman" w:hAnsi="Times New Roman"/>
                <w:color w:val="000000"/>
                <w:lang w:val="kk-KZ"/>
              </w:rPr>
              <w:t>240</w:t>
            </w: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 000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тг</w:t>
            </w:r>
            <w:proofErr w:type="spellEnd"/>
          </w:p>
        </w:tc>
      </w:tr>
      <w:tr w:rsidR="00324754" w:rsidRPr="004975C9" w14:paraId="7077B3E8" w14:textId="77777777" w:rsidTr="00EF48B2">
        <w:tc>
          <w:tcPr>
            <w:tcW w:w="9798" w:type="dxa"/>
            <w:gridSpan w:val="4"/>
            <w:shd w:val="clear" w:color="auto" w:fill="EDEDED" w:themeFill="accent3" w:themeFillTint="33"/>
            <w:vAlign w:val="bottom"/>
          </w:tcPr>
          <w:p w14:paraId="736478B5" w14:textId="77777777" w:rsidR="00324754" w:rsidRPr="004975C9" w:rsidRDefault="00324754" w:rsidP="00E479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975C9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Критерии учета</w:t>
            </w:r>
          </w:p>
        </w:tc>
      </w:tr>
      <w:tr w:rsidR="00324754" w:rsidRPr="004975C9" w14:paraId="13EAA11C" w14:textId="77777777" w:rsidTr="00EF48B2">
        <w:tc>
          <w:tcPr>
            <w:tcW w:w="3024" w:type="dxa"/>
            <w:vAlign w:val="bottom"/>
          </w:tcPr>
          <w:p w14:paraId="3B3DCABC" w14:textId="77777777" w:rsidR="00324754" w:rsidRPr="004975C9" w:rsidRDefault="00324754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75C9">
              <w:rPr>
                <w:rFonts w:ascii="Times New Roman" w:eastAsia="Times New Roman" w:hAnsi="Times New Roman"/>
                <w:color w:val="000000"/>
              </w:rPr>
              <w:t>Активный клиент*</w:t>
            </w:r>
          </w:p>
          <w:p w14:paraId="4C976716" w14:textId="77777777" w:rsidR="00324754" w:rsidRPr="004975C9" w:rsidRDefault="00324754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75A9A32" w14:textId="77777777" w:rsidR="00324754" w:rsidRPr="004975C9" w:rsidRDefault="00324754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774" w:type="dxa"/>
            <w:gridSpan w:val="3"/>
            <w:vAlign w:val="bottom"/>
          </w:tcPr>
          <w:p w14:paraId="19DA5CE3" w14:textId="6951D105" w:rsidR="00324754" w:rsidRPr="004975C9" w:rsidRDefault="00324754" w:rsidP="00E4798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</w:rPr>
              <w:t xml:space="preserve">Активный </w:t>
            </w: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новый </w:t>
            </w:r>
            <w:r w:rsidRPr="004975C9">
              <w:rPr>
                <w:rFonts w:ascii="Times New Roman" w:eastAsia="Times New Roman" w:hAnsi="Times New Roman"/>
                <w:color w:val="000000"/>
              </w:rPr>
              <w:t>клиент – клиент, совершивший</w:t>
            </w: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покупку Пакета услуг (далее ПУ) Базовый, Оптимальный</w:t>
            </w:r>
            <w:r w:rsidR="00CF1B4D">
              <w:rPr>
                <w:rFonts w:ascii="Times New Roman" w:eastAsia="Times New Roman" w:hAnsi="Times New Roman"/>
                <w:color w:val="000000"/>
                <w:lang w:val="kk-KZ"/>
              </w:rPr>
              <w:t>, Оптимальный+</w:t>
            </w: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, Корпоративный,</w:t>
            </w:r>
            <w:r w:rsidR="00C440D0" w:rsidRPr="00C440D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440D0">
              <w:rPr>
                <w:rFonts w:ascii="Times New Roman" w:eastAsia="Times New Roman" w:hAnsi="Times New Roman"/>
                <w:color w:val="000000"/>
                <w:lang w:val="kk-KZ"/>
              </w:rPr>
              <w:t>Свободный, Премиум, Ультра</w:t>
            </w: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с обязательным открытием карты #business</w:t>
            </w:r>
          </w:p>
          <w:p w14:paraId="692A3971" w14:textId="77777777" w:rsidR="00324754" w:rsidRPr="004975C9" w:rsidRDefault="00324754" w:rsidP="00E4798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100% оплата тарифного пакета в течении одного календарного месяца.</w:t>
            </w:r>
          </w:p>
        </w:tc>
      </w:tr>
    </w:tbl>
    <w:p w14:paraId="6E452180" w14:textId="77777777" w:rsidR="00324754" w:rsidRPr="0090116C" w:rsidRDefault="00324754" w:rsidP="00E4798D"/>
    <w:p w14:paraId="7537396A" w14:textId="77777777" w:rsidR="00324754" w:rsidRPr="00C440D0" w:rsidRDefault="00324754" w:rsidP="00E4798D">
      <w:pPr>
        <w:rPr>
          <w:rFonts w:ascii="Times New Roman" w:eastAsia="Times New Roman" w:hAnsi="Times New Roman"/>
          <w:color w:val="000000"/>
        </w:rPr>
      </w:pPr>
    </w:p>
    <w:p w14:paraId="62A286ED" w14:textId="78D5E1E9" w:rsidR="00324754" w:rsidRPr="00324754" w:rsidRDefault="00324754" w:rsidP="00E4798D">
      <w:pPr>
        <w:jc w:val="center"/>
        <w:rPr>
          <w:rFonts w:ascii="Times New Roman" w:eastAsia="Times New Roman" w:hAnsi="Times New Roman"/>
          <w:color w:val="000000"/>
          <w:lang w:val="kk-KZ"/>
        </w:rPr>
      </w:pPr>
      <w:r>
        <w:rPr>
          <w:rFonts w:ascii="Times New Roman" w:eastAsia="Times New Roman" w:hAnsi="Times New Roman"/>
          <w:color w:val="000000"/>
        </w:rPr>
        <w:t>Таблица №2</w:t>
      </w:r>
      <w:r>
        <w:rPr>
          <w:rFonts w:ascii="Times New Roman" w:eastAsia="Times New Roman" w:hAnsi="Times New Roman"/>
          <w:color w:val="000000"/>
          <w:lang w:val="kk-KZ"/>
        </w:rPr>
        <w:t xml:space="preserve"> Детализация суммы вознаграждения за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каждый</w:t>
      </w:r>
      <w:proofErr w:type="spellEnd"/>
      <w:r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подключенный</w:t>
      </w:r>
      <w:proofErr w:type="spellEnd"/>
      <w:r>
        <w:rPr>
          <w:rFonts w:ascii="Times New Roman" w:eastAsia="Times New Roman" w:hAnsi="Times New Roman"/>
          <w:color w:val="000000"/>
          <w:lang w:val="kk-KZ"/>
        </w:rPr>
        <w:t xml:space="preserve"> Пакет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Услуг</w:t>
      </w:r>
      <w:proofErr w:type="spellEnd"/>
    </w:p>
    <w:tbl>
      <w:tblPr>
        <w:tblpPr w:leftFromText="180" w:rightFromText="180" w:vertAnchor="text" w:horzAnchor="margin" w:tblpXSpec="center" w:tblpY="164"/>
        <w:tblW w:w="10726" w:type="dxa"/>
        <w:tblLook w:val="04A0" w:firstRow="1" w:lastRow="0" w:firstColumn="1" w:lastColumn="0" w:noHBand="0" w:noVBand="1"/>
      </w:tblPr>
      <w:tblGrid>
        <w:gridCol w:w="971"/>
        <w:gridCol w:w="1088"/>
        <w:gridCol w:w="1674"/>
        <w:gridCol w:w="1856"/>
        <w:gridCol w:w="1361"/>
        <w:gridCol w:w="1799"/>
        <w:gridCol w:w="1144"/>
        <w:gridCol w:w="958"/>
      </w:tblGrid>
      <w:tr w:rsidR="00C440D0" w:rsidRPr="007979EE" w14:paraId="5821B77D" w14:textId="77777777" w:rsidTr="00C440D0">
        <w:trPr>
          <w:trHeight w:val="29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FC94" w14:textId="5065A036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B612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Тарифные пакеты</w:t>
            </w:r>
          </w:p>
        </w:tc>
      </w:tr>
      <w:tr w:rsidR="00C440D0" w:rsidRPr="007979EE" w14:paraId="1B9DB0D6" w14:textId="77777777" w:rsidTr="00C440D0">
        <w:trPr>
          <w:trHeight w:val="557"/>
        </w:trPr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9266E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412A4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Базовый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BFEC2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Оптимальный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48DF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Корпоративный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582C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Свободный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5C90" w14:textId="26DBD2D9" w:rsidR="00C440D0" w:rsidRPr="0090116C" w:rsidRDefault="00C440D0" w:rsidP="00E479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Оптимальны</w:t>
            </w:r>
            <w:r w:rsidRPr="0090116C">
              <w:rPr>
                <w:rFonts w:ascii="Times New Roman" w:eastAsia="Times New Roman" w:hAnsi="Times New Roman"/>
                <w:b/>
                <w:bCs/>
                <w:color w:val="000000"/>
              </w:rPr>
              <w:t>й</w:t>
            </w:r>
            <w:r w:rsidR="0090116C" w:rsidRPr="0090116C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+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CC36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Премиум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33E4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Ультра</w:t>
            </w:r>
          </w:p>
        </w:tc>
      </w:tr>
      <w:tr w:rsidR="00C440D0" w:rsidRPr="007979EE" w14:paraId="1ACE00A6" w14:textId="77777777" w:rsidTr="00C440D0">
        <w:trPr>
          <w:trHeight w:val="298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B0BA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 месяц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97EC7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15C67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5 000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2B987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15 000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44F47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22B76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2 500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3172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10 000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7CBAF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40 000</w:t>
            </w:r>
          </w:p>
        </w:tc>
      </w:tr>
      <w:tr w:rsidR="00C440D0" w:rsidRPr="007979EE" w14:paraId="49204318" w14:textId="77777777" w:rsidTr="00C440D0">
        <w:trPr>
          <w:trHeight w:val="298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B8E62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3 месяца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3AA4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3 000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074EE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15 000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8FA6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25 000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AE32" w14:textId="65C02310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7FC3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5 000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2669C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20 000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316F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80 000</w:t>
            </w:r>
          </w:p>
        </w:tc>
      </w:tr>
      <w:tr w:rsidR="00C440D0" w:rsidRPr="007979EE" w14:paraId="14154BAE" w14:textId="77777777" w:rsidTr="00C440D0">
        <w:trPr>
          <w:trHeight w:val="298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ACC67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6 месяцев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7FB6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5 000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18FF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25 000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CB19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40 000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5D77" w14:textId="170E08C9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80D7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7 500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6D14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30 000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98236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120 000</w:t>
            </w:r>
          </w:p>
        </w:tc>
      </w:tr>
      <w:tr w:rsidR="00C440D0" w:rsidRPr="007979EE" w14:paraId="64975F07" w14:textId="77777777" w:rsidTr="00C440D0">
        <w:trPr>
          <w:trHeight w:val="342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501A5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12 месяцев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C998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8 000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9DF8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35 000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EED16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60 000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A5575" w14:textId="1073D70C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D5BFF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15 000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F0E18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60 000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C7AFE" w14:textId="77777777" w:rsidR="00C440D0" w:rsidRPr="007979EE" w:rsidRDefault="00C440D0" w:rsidP="00E4798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240 000</w:t>
            </w:r>
          </w:p>
        </w:tc>
      </w:tr>
    </w:tbl>
    <w:p w14:paraId="53C1F597" w14:textId="77777777" w:rsidR="00324754" w:rsidRDefault="00324754" w:rsidP="00E4798D"/>
    <w:p w14:paraId="52F78D9A" w14:textId="77777777" w:rsidR="00324754" w:rsidRDefault="00324754" w:rsidP="00E4798D">
      <w:pPr>
        <w:jc w:val="center"/>
      </w:pPr>
    </w:p>
    <w:p w14:paraId="7E002E6C" w14:textId="77777777" w:rsidR="00324754" w:rsidRDefault="00324754" w:rsidP="00E4798D">
      <w:pPr>
        <w:ind w:firstLine="708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Расчёт мотивации для Агента производиться исходя от продажи им Пакета Услуг и периодичности, Банк выплачивает Агентам только за активные счета. Данная схема поможет привлекать в Банк Агентами, клиентов с высокими доходами и активной деятельностью на рынке.</w:t>
      </w:r>
    </w:p>
    <w:p w14:paraId="6801F17F" w14:textId="77777777" w:rsidR="00324754" w:rsidRPr="00324754" w:rsidRDefault="00324754" w:rsidP="00E4798D">
      <w:pPr>
        <w:jc w:val="center"/>
      </w:pPr>
    </w:p>
    <w:sectPr w:rsidR="00324754" w:rsidRPr="00324754" w:rsidSect="00E47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522AA"/>
    <w:multiLevelType w:val="hybridMultilevel"/>
    <w:tmpl w:val="0F78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10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D9"/>
    <w:rsid w:val="00324754"/>
    <w:rsid w:val="004D22D9"/>
    <w:rsid w:val="00707BD7"/>
    <w:rsid w:val="0090116C"/>
    <w:rsid w:val="00BD4B08"/>
    <w:rsid w:val="00C440D0"/>
    <w:rsid w:val="00CF1B4D"/>
    <w:rsid w:val="00E4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FA36"/>
  <w15:chartTrackingRefBased/>
  <w15:docId w15:val="{E9CD45D8-1B41-4E5D-9D78-C6B1967E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54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475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24754"/>
    <w:rPr>
      <w:rFonts w:ascii="Calibri" w:hAnsi="Calibri" w:cs="Times New Roman"/>
      <w:lang w:eastAsia="ru-RU"/>
    </w:rPr>
  </w:style>
  <w:style w:type="table" w:styleId="a5">
    <w:name w:val="Table Grid"/>
    <w:basedOn w:val="a1"/>
    <w:uiPriority w:val="39"/>
    <w:rsid w:val="0032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1B49A7-75D2-2542-9D66-09B85562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Гаязов Эмиль Сайдашевич</dc:creator>
  <cp:keywords/>
  <dc:description/>
  <cp:lastModifiedBy>Altynbek</cp:lastModifiedBy>
  <cp:revision>7</cp:revision>
  <dcterms:created xsi:type="dcterms:W3CDTF">2023-08-21T05:00:00Z</dcterms:created>
  <dcterms:modified xsi:type="dcterms:W3CDTF">2024-05-30T04:36:00Z</dcterms:modified>
</cp:coreProperties>
</file>